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75064" w14:textId="47E11198" w:rsidR="000171EB" w:rsidRPr="00381494" w:rsidRDefault="009843D9" w:rsidP="008348DB">
      <w:pPr>
        <w:pStyle w:val="CoverA"/>
        <w:spacing w:after="0"/>
      </w:pPr>
      <w:r>
        <w:t>Annual programme</w:t>
      </w:r>
      <w:r w:rsidR="008348DB">
        <w:t xml:space="preserve"> 202</w:t>
      </w:r>
      <w:r w:rsidR="00F874E3">
        <w:t>2</w:t>
      </w:r>
      <w:r>
        <w:t>-23</w:t>
      </w:r>
    </w:p>
    <w:p w14:paraId="1D03D935" w14:textId="77777777" w:rsidR="003140C7" w:rsidRPr="00381494" w:rsidRDefault="001B2E1D" w:rsidP="008348DB">
      <w:pPr>
        <w:spacing w:after="0"/>
      </w:pPr>
      <w:r w:rsidRPr="00381494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6AF0BAAB" wp14:editId="30361D0C">
                <wp:simplePos x="0" y="0"/>
                <wp:positionH relativeFrom="column">
                  <wp:posOffset>6985</wp:posOffset>
                </wp:positionH>
                <wp:positionV relativeFrom="paragraph">
                  <wp:posOffset>116840</wp:posOffset>
                </wp:positionV>
                <wp:extent cx="500400" cy="0"/>
                <wp:effectExtent l="19050" t="19050" r="33020" b="19050"/>
                <wp:wrapThrough wrapText="bothSides">
                  <wp:wrapPolygon edited="0">
                    <wp:start x="-822" y="-1"/>
                    <wp:lineTo x="-822" y="-1"/>
                    <wp:lineTo x="22203" y="-1"/>
                    <wp:lineTo x="22203" y="-1"/>
                    <wp:lineTo x="-822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09E928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9.2pt" to="39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" o:allowoverlap="f" strokecolor="#230859 [3215]" strokeweight="3pt">
                <v:stroke endcap="round"/>
                <w10:wrap type="through"/>
              </v:line>
            </w:pict>
          </mc:Fallback>
        </mc:AlternateContent>
      </w:r>
    </w:p>
    <w:p w14:paraId="4EB7597C" w14:textId="7273223F" w:rsidR="00CD300D" w:rsidRDefault="00390043" w:rsidP="008348DB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Lower</w:t>
      </w:r>
      <w:r w:rsidR="00F874E3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8348DB">
        <w:rPr>
          <w:b/>
          <w:bCs/>
          <w:color w:val="230859" w:themeColor="text2"/>
          <w:sz w:val="50"/>
          <w:szCs w:val="50"/>
        </w:rPr>
        <w:t xml:space="preserve">: </w:t>
      </w:r>
      <w:r>
        <w:rPr>
          <w:b/>
          <w:bCs/>
          <w:color w:val="230859" w:themeColor="text2"/>
          <w:sz w:val="50"/>
          <w:szCs w:val="50"/>
        </w:rPr>
        <w:t>Dynamic</w:t>
      </w:r>
    </w:p>
    <w:p w14:paraId="742AF1AA" w14:textId="35FF0F1D" w:rsidR="008348DB" w:rsidRP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5"/>
        <w:gridCol w:w="1591"/>
        <w:gridCol w:w="3527"/>
        <w:gridCol w:w="3260"/>
        <w:gridCol w:w="2126"/>
      </w:tblGrid>
      <w:tr w:rsidR="008348DB" w14:paraId="02924E02" w14:textId="77777777" w:rsidTr="009F0E49">
        <w:tc>
          <w:tcPr>
            <w:tcW w:w="1965" w:type="dxa"/>
            <w:shd w:val="clear" w:color="auto" w:fill="CCECFF"/>
          </w:tcPr>
          <w:p w14:paraId="1AB22AB9" w14:textId="77777777" w:rsid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7E1BE37A" w14:textId="4119ED52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1591" w:type="dxa"/>
            <w:shd w:val="clear" w:color="auto" w:fill="CCECFF"/>
          </w:tcPr>
          <w:p w14:paraId="0EF2AD65" w14:textId="77D9DB6A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527" w:type="dxa"/>
            <w:shd w:val="clear" w:color="auto" w:fill="CCECFF"/>
          </w:tcPr>
          <w:p w14:paraId="0EF2A8BA" w14:textId="09CE8EF0" w:rsidR="008348DB" w:rsidRPr="008348DB" w:rsidRDefault="008348DB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3260" w:type="dxa"/>
            <w:shd w:val="clear" w:color="auto" w:fill="CCECFF"/>
          </w:tcPr>
          <w:p w14:paraId="0E3FA16B" w14:textId="63FF560F" w:rsidR="008348DB" w:rsidRPr="008348DB" w:rsidRDefault="009843D9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 xml:space="preserve">Class activities </w:t>
            </w:r>
          </w:p>
        </w:tc>
        <w:tc>
          <w:tcPr>
            <w:tcW w:w="2126" w:type="dxa"/>
            <w:shd w:val="clear" w:color="auto" w:fill="CCECFF"/>
          </w:tcPr>
          <w:p w14:paraId="3A20420A" w14:textId="38D0D369" w:rsidR="008348DB" w:rsidRPr="008348DB" w:rsidRDefault="00F874E3" w:rsidP="003D1D9F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Project</w:t>
            </w:r>
          </w:p>
        </w:tc>
      </w:tr>
      <w:tr w:rsidR="008348DB" w14:paraId="7565E208" w14:textId="77777777" w:rsidTr="009F0E49">
        <w:tc>
          <w:tcPr>
            <w:tcW w:w="1965" w:type="dxa"/>
          </w:tcPr>
          <w:p w14:paraId="41C74412" w14:textId="799F00A8" w:rsidR="00E866D8" w:rsidRPr="00947201" w:rsidRDefault="00947201" w:rsidP="003D1D9F">
            <w:pPr>
              <w:spacing w:after="0"/>
              <w:rPr>
                <w:color w:val="002060"/>
                <w:sz w:val="22"/>
                <w:szCs w:val="22"/>
              </w:rPr>
            </w:pPr>
            <w:r w:rsidRPr="00947201">
              <w:rPr>
                <w:color w:val="002060"/>
                <w:sz w:val="22"/>
                <w:szCs w:val="22"/>
              </w:rPr>
              <w:t>Actions speak louder</w:t>
            </w:r>
          </w:p>
        </w:tc>
        <w:tc>
          <w:tcPr>
            <w:tcW w:w="1591" w:type="dxa"/>
          </w:tcPr>
          <w:p w14:paraId="3F916DBD" w14:textId="77777777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t>Emotions and body language</w:t>
            </w:r>
          </w:p>
          <w:p w14:paraId="148B39DD" w14:textId="100E4F01" w:rsidR="00DD155A" w:rsidRPr="00947201" w:rsidRDefault="00DD155A" w:rsidP="00B81A81">
            <w:pPr>
              <w:spacing w:after="0"/>
              <w:rPr>
                <w:color w:val="002060"/>
                <w:sz w:val="22"/>
                <w:szCs w:val="22"/>
              </w:rPr>
            </w:pPr>
          </w:p>
        </w:tc>
        <w:tc>
          <w:tcPr>
            <w:tcW w:w="3527" w:type="dxa"/>
          </w:tcPr>
          <w:p w14:paraId="0F65C59E" w14:textId="77777777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t>Making generalisations and qualifying statements.</w:t>
            </w:r>
          </w:p>
          <w:p w14:paraId="2789C4C8" w14:textId="4E5AF180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br/>
              <w:t xml:space="preserve">Providing information using defining and non-defining relative clauses (including </w:t>
            </w:r>
            <w:r w:rsidRPr="00947201">
              <w:rPr>
                <w:rFonts w:cs="Arial"/>
                <w:i/>
                <w:iCs/>
                <w:color w:val="002060"/>
                <w:sz w:val="22"/>
                <w:szCs w:val="22"/>
              </w:rPr>
              <w:t>whose/whom</w:t>
            </w:r>
            <w:r w:rsidRPr="00947201">
              <w:rPr>
                <w:rFonts w:cs="Arial"/>
                <w:color w:val="002060"/>
                <w:sz w:val="22"/>
                <w:szCs w:val="22"/>
              </w:rPr>
              <w:t>).</w:t>
            </w:r>
          </w:p>
          <w:p w14:paraId="11EF90B2" w14:textId="77777777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</w:p>
          <w:p w14:paraId="4D8AC2E3" w14:textId="6422D672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t>Talking about emotions and communication.</w:t>
            </w:r>
          </w:p>
          <w:p w14:paraId="3C379D2A" w14:textId="3E4B6680" w:rsidR="00F874E3" w:rsidRPr="00947201" w:rsidRDefault="00F874E3" w:rsidP="009472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42DE259" w14:textId="77777777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t>Reading: Scanning for specific information.</w:t>
            </w:r>
          </w:p>
          <w:p w14:paraId="146AA9CF" w14:textId="77777777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br/>
              <w:t>Listening: Understanding gist and specific detail.</w:t>
            </w:r>
          </w:p>
          <w:p w14:paraId="55FBBA96" w14:textId="77777777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br/>
              <w:t>Speaking: Using general and specific language.</w:t>
            </w:r>
          </w:p>
          <w:p w14:paraId="20EACD99" w14:textId="5B01252B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br/>
              <w:t>Writing: Writing paragraphs.</w:t>
            </w:r>
          </w:p>
          <w:p w14:paraId="3C9531D8" w14:textId="6DA81B95" w:rsidR="00842786" w:rsidRPr="00947201" w:rsidRDefault="00842786" w:rsidP="009472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0F245D00" w14:textId="77777777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t xml:space="preserve">Create and interpret </w:t>
            </w:r>
            <w:proofErr w:type="gramStart"/>
            <w:r w:rsidRPr="00947201">
              <w:rPr>
                <w:rFonts w:cs="Arial"/>
                <w:color w:val="002060"/>
                <w:sz w:val="22"/>
                <w:szCs w:val="22"/>
              </w:rPr>
              <w:t>mini-dramas</w:t>
            </w:r>
            <w:proofErr w:type="gramEnd"/>
            <w:r w:rsidRPr="00947201">
              <w:rPr>
                <w:rFonts w:cs="Arial"/>
                <w:color w:val="002060"/>
                <w:sz w:val="22"/>
                <w:szCs w:val="22"/>
              </w:rPr>
              <w:t xml:space="preserve"> using gestures.</w:t>
            </w:r>
          </w:p>
          <w:p w14:paraId="42A6004A" w14:textId="65371039" w:rsidR="008348DB" w:rsidRPr="00947201" w:rsidRDefault="008348DB" w:rsidP="009472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  <w:tr w:rsidR="008348DB" w14:paraId="43D96AC7" w14:textId="77777777" w:rsidTr="009F0E49">
        <w:tc>
          <w:tcPr>
            <w:tcW w:w="1965" w:type="dxa"/>
          </w:tcPr>
          <w:p w14:paraId="609D543A" w14:textId="1B4D6CB9" w:rsidR="00016570" w:rsidRPr="00947201" w:rsidRDefault="00947201" w:rsidP="003D1D9F">
            <w:pPr>
              <w:spacing w:after="0"/>
              <w:rPr>
                <w:color w:val="002060"/>
                <w:sz w:val="22"/>
                <w:szCs w:val="22"/>
              </w:rPr>
            </w:pPr>
            <w:r w:rsidRPr="00947201">
              <w:rPr>
                <w:color w:val="002060"/>
                <w:sz w:val="22"/>
                <w:szCs w:val="22"/>
              </w:rPr>
              <w:t>Reach for the sky!</w:t>
            </w:r>
          </w:p>
        </w:tc>
        <w:tc>
          <w:tcPr>
            <w:tcW w:w="1591" w:type="dxa"/>
          </w:tcPr>
          <w:p w14:paraId="0EB510B6" w14:textId="48AB8134" w:rsidR="002C1DEB" w:rsidRPr="00947201" w:rsidRDefault="00947201" w:rsidP="008B557A">
            <w:pPr>
              <w:spacing w:after="0"/>
              <w:rPr>
                <w:color w:val="002060"/>
                <w:sz w:val="22"/>
                <w:szCs w:val="22"/>
              </w:rPr>
            </w:pPr>
            <w:r w:rsidRPr="00947201">
              <w:rPr>
                <w:color w:val="002060"/>
                <w:sz w:val="22"/>
                <w:szCs w:val="22"/>
              </w:rPr>
              <w:t>Overcoming challenges</w:t>
            </w:r>
          </w:p>
        </w:tc>
        <w:tc>
          <w:tcPr>
            <w:tcW w:w="3527" w:type="dxa"/>
          </w:tcPr>
          <w:p w14:paraId="390F2221" w14:textId="77777777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t>Telling stories or recounting someone's biography.</w:t>
            </w:r>
          </w:p>
          <w:p w14:paraId="6A203A70" w14:textId="77777777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br/>
              <w:t>Talking about challenges and emotions.</w:t>
            </w:r>
          </w:p>
          <w:p w14:paraId="3D29A05B" w14:textId="149D1AF7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br/>
              <w:t>Using phrasal verbs related to challenges.</w:t>
            </w:r>
          </w:p>
          <w:p w14:paraId="534ECF36" w14:textId="1B4455E9" w:rsidR="00842786" w:rsidRPr="00947201" w:rsidRDefault="00842786" w:rsidP="009472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9A417FB" w14:textId="77777777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t>Reading: Inference questions.</w:t>
            </w:r>
          </w:p>
          <w:p w14:paraId="4CC0C09D" w14:textId="77777777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br/>
              <w:t>Listening: Identifying the type of answer required.</w:t>
            </w:r>
          </w:p>
          <w:p w14:paraId="30EC89D4" w14:textId="77777777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br/>
              <w:t>Speaking: Expressing and justifying opinions.</w:t>
            </w:r>
          </w:p>
          <w:p w14:paraId="01F9E799" w14:textId="19AA2F7D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br/>
              <w:t>Writing: Writing in a convincing style.</w:t>
            </w:r>
          </w:p>
          <w:p w14:paraId="11703432" w14:textId="27A07F1F" w:rsidR="0053241E" w:rsidRPr="00947201" w:rsidRDefault="0053241E" w:rsidP="009472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DC123AB" w14:textId="77777777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t>Write a competition entry about overcoming a challenge.</w:t>
            </w:r>
          </w:p>
          <w:p w14:paraId="188F1305" w14:textId="533999EF" w:rsidR="008348DB" w:rsidRPr="00947201" w:rsidRDefault="008348DB" w:rsidP="009472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</w:tbl>
    <w:p w14:paraId="7B79B5D7" w14:textId="306342BC" w:rsidR="00C32021" w:rsidRPr="00E43136" w:rsidRDefault="00836AAB" w:rsidP="00C32021">
      <w:pPr>
        <w:spacing w:after="0" w:line="240" w:lineRule="auto"/>
        <w:rPr>
          <w:color w:val="230859" w:themeColor="text2"/>
          <w:sz w:val="28"/>
          <w:szCs w:val="28"/>
        </w:rPr>
      </w:pPr>
      <w:r>
        <w:rPr>
          <w:color w:val="230859" w:themeColor="text2"/>
          <w:sz w:val="28"/>
          <w:szCs w:val="28"/>
        </w:rPr>
        <w:br w:type="page"/>
      </w:r>
      <w:r w:rsidR="009843D9">
        <w:rPr>
          <w:b/>
          <w:bCs/>
          <w:color w:val="230859" w:themeColor="text2"/>
          <w:sz w:val="50"/>
          <w:szCs w:val="50"/>
        </w:rPr>
        <w:lastRenderedPageBreak/>
        <w:t>Annual programme</w:t>
      </w:r>
      <w:r w:rsidR="00C32021">
        <w:rPr>
          <w:b/>
          <w:bCs/>
          <w:color w:val="230859" w:themeColor="text2"/>
          <w:sz w:val="50"/>
          <w:szCs w:val="50"/>
        </w:rPr>
        <w:t xml:space="preserve"> 202</w:t>
      </w:r>
      <w:r w:rsidR="0053241E">
        <w:rPr>
          <w:b/>
          <w:bCs/>
          <w:color w:val="230859" w:themeColor="text2"/>
          <w:sz w:val="50"/>
          <w:szCs w:val="50"/>
        </w:rPr>
        <w:t>2</w:t>
      </w:r>
      <w:r w:rsidR="009843D9">
        <w:rPr>
          <w:b/>
          <w:bCs/>
          <w:color w:val="230859" w:themeColor="text2"/>
          <w:sz w:val="50"/>
          <w:szCs w:val="50"/>
        </w:rPr>
        <w:t>-23</w:t>
      </w:r>
    </w:p>
    <w:p w14:paraId="0741E096" w14:textId="6BA6DE9F" w:rsidR="00C32021" w:rsidRDefault="00390043" w:rsidP="00C32021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Lower</w:t>
      </w:r>
      <w:r w:rsidR="002967B4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C32021">
        <w:rPr>
          <w:b/>
          <w:bCs/>
          <w:color w:val="230859" w:themeColor="text2"/>
          <w:sz w:val="50"/>
          <w:szCs w:val="50"/>
        </w:rPr>
        <w:t xml:space="preserve">: </w:t>
      </w:r>
      <w:r>
        <w:rPr>
          <w:b/>
          <w:bCs/>
          <w:color w:val="230859" w:themeColor="text2"/>
          <w:sz w:val="50"/>
          <w:szCs w:val="50"/>
        </w:rPr>
        <w:t>Dynamic</w:t>
      </w:r>
    </w:p>
    <w:p w14:paraId="16C76BA7" w14:textId="77777777" w:rsidR="00C32021" w:rsidRDefault="00C32021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773747B3" w14:textId="6D35031B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95"/>
        <w:gridCol w:w="2050"/>
        <w:gridCol w:w="2896"/>
        <w:gridCol w:w="2977"/>
        <w:gridCol w:w="2551"/>
      </w:tblGrid>
      <w:tr w:rsidR="00647858" w:rsidRPr="00647858" w14:paraId="28693AB2" w14:textId="77777777" w:rsidTr="00137C34">
        <w:tc>
          <w:tcPr>
            <w:tcW w:w="1995" w:type="dxa"/>
            <w:shd w:val="clear" w:color="auto" w:fill="CCECFF"/>
          </w:tcPr>
          <w:p w14:paraId="2998D119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669A81A6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50" w:type="dxa"/>
            <w:shd w:val="clear" w:color="auto" w:fill="CCECFF"/>
          </w:tcPr>
          <w:p w14:paraId="506CA7C7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2896" w:type="dxa"/>
            <w:shd w:val="clear" w:color="auto" w:fill="CCECFF"/>
          </w:tcPr>
          <w:p w14:paraId="736D5B66" w14:textId="77777777" w:rsidR="008348DB" w:rsidRPr="00647858" w:rsidRDefault="008348D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977" w:type="dxa"/>
            <w:shd w:val="clear" w:color="auto" w:fill="CCECFF"/>
          </w:tcPr>
          <w:p w14:paraId="45585DA7" w14:textId="1E2516D4" w:rsidR="008348DB" w:rsidRPr="00647858" w:rsidRDefault="00F95A1B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647858">
              <w:rPr>
                <w:b/>
                <w:bCs/>
                <w:color w:val="230859" w:themeColor="text2"/>
                <w:sz w:val="28"/>
                <w:szCs w:val="28"/>
              </w:rPr>
              <w:t>Skills</w:t>
            </w:r>
          </w:p>
        </w:tc>
        <w:tc>
          <w:tcPr>
            <w:tcW w:w="2551" w:type="dxa"/>
            <w:shd w:val="clear" w:color="auto" w:fill="CCECFF"/>
          </w:tcPr>
          <w:p w14:paraId="6A0DA469" w14:textId="6C9996F5" w:rsidR="008348DB" w:rsidRPr="00647858" w:rsidRDefault="00137C34" w:rsidP="005152A4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Project</w:t>
            </w:r>
          </w:p>
        </w:tc>
      </w:tr>
      <w:tr w:rsidR="00647858" w:rsidRPr="00647858" w14:paraId="6AA6BC98" w14:textId="77777777" w:rsidTr="00137C34">
        <w:tc>
          <w:tcPr>
            <w:tcW w:w="1995" w:type="dxa"/>
          </w:tcPr>
          <w:p w14:paraId="67FD7D60" w14:textId="1D9850E2" w:rsidR="00017F53" w:rsidRPr="00947201" w:rsidRDefault="00947201" w:rsidP="005152A4">
            <w:pPr>
              <w:spacing w:after="0"/>
              <w:rPr>
                <w:color w:val="002060"/>
                <w:sz w:val="22"/>
                <w:szCs w:val="22"/>
              </w:rPr>
            </w:pPr>
            <w:r w:rsidRPr="00947201">
              <w:rPr>
                <w:color w:val="002060"/>
                <w:sz w:val="22"/>
                <w:szCs w:val="22"/>
              </w:rPr>
              <w:t>The price of water</w:t>
            </w:r>
          </w:p>
        </w:tc>
        <w:tc>
          <w:tcPr>
            <w:tcW w:w="2050" w:type="dxa"/>
          </w:tcPr>
          <w:p w14:paraId="02BFCD5B" w14:textId="3B156C5B" w:rsidR="008348DB" w:rsidRPr="00947201" w:rsidRDefault="00947201" w:rsidP="0063480A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947201">
              <w:rPr>
                <w:color w:val="002060"/>
                <w:sz w:val="22"/>
                <w:szCs w:val="22"/>
              </w:rPr>
              <w:t>The environment and saving water</w:t>
            </w:r>
          </w:p>
        </w:tc>
        <w:tc>
          <w:tcPr>
            <w:tcW w:w="2896" w:type="dxa"/>
          </w:tcPr>
          <w:p w14:paraId="50271BB0" w14:textId="075DFE5E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t xml:space="preserve"> Making predictions about the future.</w:t>
            </w:r>
          </w:p>
          <w:p w14:paraId="3BF3FDF1" w14:textId="77777777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</w:p>
          <w:p w14:paraId="3774534E" w14:textId="77777777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t xml:space="preserve">Connecting ideas (with </w:t>
            </w:r>
            <w:r w:rsidRPr="00947201">
              <w:rPr>
                <w:rFonts w:cs="Arial"/>
                <w:i/>
                <w:iCs/>
                <w:color w:val="002060"/>
                <w:sz w:val="22"/>
                <w:szCs w:val="22"/>
              </w:rPr>
              <w:t>but, though, despite</w:t>
            </w:r>
            <w:r w:rsidRPr="00947201">
              <w:rPr>
                <w:rFonts w:cs="Arial"/>
                <w:color w:val="002060"/>
                <w:sz w:val="22"/>
                <w:szCs w:val="22"/>
              </w:rPr>
              <w:t>).</w:t>
            </w:r>
          </w:p>
          <w:p w14:paraId="577CFD53" w14:textId="6C97E53D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br/>
              <w:t>Talking about resources and resource usage.</w:t>
            </w:r>
          </w:p>
          <w:p w14:paraId="1335CABE" w14:textId="13FF866B" w:rsidR="00137C34" w:rsidRPr="00947201" w:rsidRDefault="00137C34" w:rsidP="009472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B3BA730" w14:textId="77504C2E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t>Reading: Identifying the gist.</w:t>
            </w:r>
            <w:r w:rsidRPr="00947201">
              <w:rPr>
                <w:rFonts w:cs="Arial"/>
                <w:color w:val="002060"/>
                <w:sz w:val="22"/>
                <w:szCs w:val="22"/>
              </w:rPr>
              <w:br/>
              <w:t>Listening: Distinguishing cause from effect.</w:t>
            </w:r>
            <w:r w:rsidRPr="00947201">
              <w:rPr>
                <w:rFonts w:cs="Arial"/>
                <w:color w:val="002060"/>
                <w:sz w:val="22"/>
                <w:szCs w:val="22"/>
              </w:rPr>
              <w:br/>
              <w:t>Speaking: Correcting yourself.</w:t>
            </w:r>
            <w:r w:rsidRPr="00947201">
              <w:rPr>
                <w:rFonts w:cs="Arial"/>
                <w:color w:val="002060"/>
                <w:sz w:val="22"/>
                <w:szCs w:val="22"/>
              </w:rPr>
              <w:br/>
              <w:t>Writing: Writing an opinion piece.</w:t>
            </w:r>
          </w:p>
          <w:p w14:paraId="11AF94B9" w14:textId="4CD46B05" w:rsidR="0049501B" w:rsidRPr="00947201" w:rsidRDefault="0049501B" w:rsidP="009472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DEE51CB" w14:textId="77777777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t>Produce a TV commercial for teens to raise awareness of an issue connected to water.</w:t>
            </w:r>
          </w:p>
          <w:p w14:paraId="17E94272" w14:textId="0C1A88D8" w:rsidR="008348DB" w:rsidRPr="00947201" w:rsidRDefault="008348DB" w:rsidP="009472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  <w:tr w:rsidR="00647858" w:rsidRPr="00647858" w14:paraId="221D2369" w14:textId="77777777" w:rsidTr="00137C34">
        <w:tc>
          <w:tcPr>
            <w:tcW w:w="1995" w:type="dxa"/>
          </w:tcPr>
          <w:p w14:paraId="199E015E" w14:textId="0F62F9A4" w:rsidR="007E4B90" w:rsidRPr="00947201" w:rsidRDefault="00947201" w:rsidP="007E4B90">
            <w:pPr>
              <w:rPr>
                <w:color w:val="002060"/>
                <w:sz w:val="22"/>
                <w:szCs w:val="22"/>
              </w:rPr>
            </w:pPr>
            <w:r w:rsidRPr="00947201">
              <w:rPr>
                <w:color w:val="002060"/>
                <w:sz w:val="22"/>
                <w:szCs w:val="22"/>
              </w:rPr>
              <w:t>Money matters</w:t>
            </w:r>
          </w:p>
        </w:tc>
        <w:tc>
          <w:tcPr>
            <w:tcW w:w="2050" w:type="dxa"/>
          </w:tcPr>
          <w:p w14:paraId="5DA72712" w14:textId="5A600311" w:rsidR="008348DB" w:rsidRPr="00947201" w:rsidRDefault="00947201" w:rsidP="0053241E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947201">
              <w:rPr>
                <w:color w:val="002060"/>
                <w:sz w:val="22"/>
                <w:szCs w:val="22"/>
              </w:rPr>
              <w:t>Money</w:t>
            </w:r>
          </w:p>
        </w:tc>
        <w:tc>
          <w:tcPr>
            <w:tcW w:w="2896" w:type="dxa"/>
          </w:tcPr>
          <w:p w14:paraId="25E6B441" w14:textId="77777777" w:rsid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t>Giving examples.</w:t>
            </w:r>
          </w:p>
          <w:p w14:paraId="2C0C969A" w14:textId="77777777" w:rsid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br/>
            </w:r>
            <w:r>
              <w:rPr>
                <w:rFonts w:cs="Arial"/>
                <w:color w:val="002060"/>
                <w:sz w:val="22"/>
                <w:szCs w:val="22"/>
              </w:rPr>
              <w:t>T</w:t>
            </w:r>
            <w:r w:rsidRPr="00947201">
              <w:rPr>
                <w:rFonts w:cs="Arial"/>
                <w:color w:val="002060"/>
                <w:sz w:val="22"/>
                <w:szCs w:val="22"/>
              </w:rPr>
              <w:t xml:space="preserve">alking about conditions with </w:t>
            </w:r>
            <w:r w:rsidRPr="00947201">
              <w:rPr>
                <w:rFonts w:cs="Arial"/>
                <w:i/>
                <w:iCs/>
                <w:color w:val="002060"/>
                <w:sz w:val="22"/>
                <w:szCs w:val="22"/>
              </w:rPr>
              <w:t>as/so long as</w:t>
            </w:r>
            <w:r w:rsidRPr="00947201">
              <w:rPr>
                <w:rFonts w:cs="Arial"/>
                <w:color w:val="002060"/>
                <w:sz w:val="22"/>
                <w:szCs w:val="22"/>
              </w:rPr>
              <w:t xml:space="preserve">, </w:t>
            </w:r>
            <w:r w:rsidRPr="00947201">
              <w:rPr>
                <w:rFonts w:cs="Arial"/>
                <w:i/>
                <w:iCs/>
                <w:color w:val="002060"/>
                <w:sz w:val="22"/>
                <w:szCs w:val="22"/>
              </w:rPr>
              <w:t>providing, provided that</w:t>
            </w:r>
            <w:r w:rsidRPr="00947201">
              <w:rPr>
                <w:rFonts w:cs="Arial"/>
                <w:color w:val="002060"/>
                <w:sz w:val="22"/>
                <w:szCs w:val="22"/>
              </w:rPr>
              <w:t xml:space="preserve"> and </w:t>
            </w:r>
            <w:r w:rsidRPr="00947201">
              <w:rPr>
                <w:rFonts w:cs="Arial"/>
                <w:i/>
                <w:iCs/>
                <w:color w:val="002060"/>
                <w:sz w:val="22"/>
                <w:szCs w:val="22"/>
              </w:rPr>
              <w:t>unless</w:t>
            </w:r>
            <w:r w:rsidRPr="00947201">
              <w:rPr>
                <w:rFonts w:cs="Arial"/>
                <w:color w:val="002060"/>
                <w:sz w:val="22"/>
                <w:szCs w:val="22"/>
              </w:rPr>
              <w:t>.</w:t>
            </w:r>
          </w:p>
          <w:p w14:paraId="0556E0F6" w14:textId="1E9DEFFE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br/>
              <w:t>Talking about money and finances.</w:t>
            </w:r>
          </w:p>
          <w:p w14:paraId="7092D905" w14:textId="5BD082C1" w:rsidR="00990E14" w:rsidRPr="00947201" w:rsidRDefault="00990E14" w:rsidP="009472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1E19341" w14:textId="77777777" w:rsid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t xml:space="preserve"> Reading: Identifying steps in a sequence</w:t>
            </w:r>
            <w:r>
              <w:rPr>
                <w:rFonts w:cs="Arial"/>
                <w:color w:val="002060"/>
                <w:sz w:val="22"/>
                <w:szCs w:val="22"/>
              </w:rPr>
              <w:t>.</w:t>
            </w:r>
          </w:p>
          <w:p w14:paraId="2C8323C6" w14:textId="77777777" w:rsid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br/>
              <w:t>Listening: Identifying changes in the speaker’s thought process.</w:t>
            </w:r>
          </w:p>
          <w:p w14:paraId="7269847C" w14:textId="35DAF8AF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br/>
              <w:t>Speaking: Giving examples.</w:t>
            </w:r>
            <w:r w:rsidRPr="00947201">
              <w:rPr>
                <w:rFonts w:cs="Arial"/>
                <w:color w:val="002060"/>
                <w:sz w:val="22"/>
                <w:szCs w:val="22"/>
              </w:rPr>
              <w:br/>
              <w:t>Writing: Documenting a budget.</w:t>
            </w:r>
          </w:p>
          <w:p w14:paraId="4C9C7BD8" w14:textId="6934FF6D" w:rsidR="001708AD" w:rsidRPr="00947201" w:rsidRDefault="001708AD" w:rsidP="009472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04D5EC5" w14:textId="77777777" w:rsidR="00947201" w:rsidRPr="00947201" w:rsidRDefault="00947201" w:rsidP="0094720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947201">
              <w:rPr>
                <w:rFonts w:cs="Arial"/>
                <w:color w:val="002060"/>
                <w:sz w:val="22"/>
                <w:szCs w:val="22"/>
              </w:rPr>
              <w:t>Research and plan a budget for a party.</w:t>
            </w:r>
          </w:p>
          <w:p w14:paraId="2A47DE05" w14:textId="3137E638" w:rsidR="008348DB" w:rsidRPr="00947201" w:rsidRDefault="008348DB" w:rsidP="009472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</w:tbl>
    <w:p w14:paraId="330BBCB1" w14:textId="0FCCE366" w:rsidR="00D005AB" w:rsidRDefault="00D005A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58310C3E" w14:textId="77777777" w:rsidR="005C6EDC" w:rsidRDefault="005C6EDC">
      <w:pPr>
        <w:spacing w:after="0" w:line="240" w:lineRule="auto"/>
        <w:rPr>
          <w:b/>
          <w:bCs/>
          <w:color w:val="230859" w:themeColor="text2"/>
          <w:sz w:val="28"/>
          <w:szCs w:val="28"/>
        </w:rPr>
      </w:pPr>
      <w:r>
        <w:rPr>
          <w:b/>
          <w:bCs/>
          <w:color w:val="230859" w:themeColor="text2"/>
          <w:sz w:val="28"/>
          <w:szCs w:val="28"/>
        </w:rPr>
        <w:br w:type="page"/>
      </w:r>
    </w:p>
    <w:p w14:paraId="7549158E" w14:textId="77777777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38C165E7" w14:textId="22E66627" w:rsidR="008D6625" w:rsidRDefault="009843D9" w:rsidP="008D6625">
      <w:pPr>
        <w:spacing w:after="0" w:line="240" w:lineRule="auto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Annual programme 2022-23</w:t>
      </w:r>
    </w:p>
    <w:p w14:paraId="6E6F1067" w14:textId="0CD7BC53" w:rsidR="008D6625" w:rsidRDefault="00390043" w:rsidP="008D6625">
      <w:pPr>
        <w:spacing w:after="0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Lower</w:t>
      </w:r>
      <w:r w:rsidR="002967B4">
        <w:rPr>
          <w:b/>
          <w:bCs/>
          <w:color w:val="230859" w:themeColor="text2"/>
          <w:sz w:val="50"/>
          <w:szCs w:val="50"/>
        </w:rPr>
        <w:t xml:space="preserve"> </w:t>
      </w:r>
      <w:r w:rsidR="00AE07D6">
        <w:rPr>
          <w:b/>
          <w:bCs/>
          <w:color w:val="230859" w:themeColor="text2"/>
          <w:sz w:val="50"/>
          <w:szCs w:val="50"/>
        </w:rPr>
        <w:t>Secondary</w:t>
      </w:r>
      <w:r w:rsidR="008D6625">
        <w:rPr>
          <w:b/>
          <w:bCs/>
          <w:color w:val="230859" w:themeColor="text2"/>
          <w:sz w:val="50"/>
          <w:szCs w:val="50"/>
        </w:rPr>
        <w:t xml:space="preserve">: </w:t>
      </w:r>
      <w:r>
        <w:rPr>
          <w:b/>
          <w:bCs/>
          <w:color w:val="230859" w:themeColor="text2"/>
          <w:sz w:val="50"/>
          <w:szCs w:val="50"/>
        </w:rPr>
        <w:t>Dynamic</w:t>
      </w:r>
    </w:p>
    <w:p w14:paraId="696091AC" w14:textId="77777777" w:rsidR="008D6625" w:rsidRDefault="008D6625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17709F01" w14:textId="6DC2D142" w:rsidR="008348DB" w:rsidRDefault="008348DB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p w14:paraId="7A01B403" w14:textId="77777777" w:rsidR="002C2FA2" w:rsidRDefault="002C2FA2" w:rsidP="008348DB">
      <w:pPr>
        <w:spacing w:after="0"/>
        <w:rPr>
          <w:b/>
          <w:bCs/>
          <w:color w:val="230859" w:themeColor="text2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3292"/>
        <w:gridCol w:w="2977"/>
        <w:gridCol w:w="2268"/>
      </w:tblGrid>
      <w:tr w:rsidR="00FC0B51" w:rsidRPr="001D3ECA" w14:paraId="30405D25" w14:textId="77777777" w:rsidTr="007B387D">
        <w:tc>
          <w:tcPr>
            <w:tcW w:w="2037" w:type="dxa"/>
            <w:shd w:val="clear" w:color="auto" w:fill="CCECFF"/>
          </w:tcPr>
          <w:p w14:paraId="059F13B6" w14:textId="77777777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 xml:space="preserve">Module </w:t>
            </w:r>
          </w:p>
          <w:p w14:paraId="267FC311" w14:textId="42C3F1E7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37" w:type="dxa"/>
            <w:shd w:val="clear" w:color="auto" w:fill="CCECFF"/>
          </w:tcPr>
          <w:p w14:paraId="0E6B3347" w14:textId="6961A8F5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292" w:type="dxa"/>
            <w:shd w:val="clear" w:color="auto" w:fill="CCECFF"/>
          </w:tcPr>
          <w:p w14:paraId="419AE4F0" w14:textId="0BBE2908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977" w:type="dxa"/>
            <w:shd w:val="clear" w:color="auto" w:fill="CCECFF"/>
          </w:tcPr>
          <w:p w14:paraId="6E4DA33A" w14:textId="3620DAC5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Skills</w:t>
            </w:r>
          </w:p>
        </w:tc>
        <w:tc>
          <w:tcPr>
            <w:tcW w:w="2268" w:type="dxa"/>
            <w:shd w:val="clear" w:color="auto" w:fill="CCECFF"/>
          </w:tcPr>
          <w:p w14:paraId="337BD252" w14:textId="29669F51" w:rsidR="00FC0B51" w:rsidRPr="001D3ECA" w:rsidRDefault="00FC0B51" w:rsidP="00FC0B51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Project</w:t>
            </w:r>
          </w:p>
        </w:tc>
      </w:tr>
      <w:tr w:rsidR="001D3ECA" w:rsidRPr="001D3ECA" w14:paraId="36006AFD" w14:textId="77777777" w:rsidTr="007B387D">
        <w:tc>
          <w:tcPr>
            <w:tcW w:w="2037" w:type="dxa"/>
          </w:tcPr>
          <w:p w14:paraId="3042279D" w14:textId="6EEED8AC" w:rsidR="008A4B67" w:rsidRPr="00FC0B51" w:rsidRDefault="00FC0B51" w:rsidP="008A4B67">
            <w:pPr>
              <w:spacing w:after="0"/>
              <w:rPr>
                <w:color w:val="002060"/>
                <w:sz w:val="22"/>
                <w:szCs w:val="22"/>
              </w:rPr>
            </w:pPr>
            <w:r w:rsidRPr="00FC0B51">
              <w:rPr>
                <w:color w:val="002060"/>
                <w:sz w:val="22"/>
                <w:szCs w:val="22"/>
              </w:rPr>
              <w:t>A common language</w:t>
            </w:r>
          </w:p>
        </w:tc>
        <w:tc>
          <w:tcPr>
            <w:tcW w:w="2037" w:type="dxa"/>
          </w:tcPr>
          <w:p w14:paraId="74F67D56" w14:textId="257F752D" w:rsidR="008A4B67" w:rsidRPr="00FC0B51" w:rsidRDefault="00FC0B51" w:rsidP="008A4B67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FC0B51">
              <w:rPr>
                <w:color w:val="002060"/>
                <w:sz w:val="22"/>
                <w:szCs w:val="22"/>
              </w:rPr>
              <w:t>Slang and different dialects of English</w:t>
            </w:r>
          </w:p>
        </w:tc>
        <w:tc>
          <w:tcPr>
            <w:tcW w:w="3292" w:type="dxa"/>
          </w:tcPr>
          <w:p w14:paraId="3E8906E6" w14:textId="77777777" w:rsid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t>Making contrasts.</w:t>
            </w:r>
          </w:p>
          <w:p w14:paraId="3D30E48E" w14:textId="77777777" w:rsid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br/>
              <w:t>Using passive forms in a range of tenses.</w:t>
            </w:r>
          </w:p>
          <w:p w14:paraId="46CFABE4" w14:textId="28022385" w:rsid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br/>
              <w:t xml:space="preserve">Talking about different languages and dialects. </w:t>
            </w:r>
          </w:p>
          <w:p w14:paraId="7519690C" w14:textId="77777777" w:rsid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</w:p>
          <w:p w14:paraId="0785017F" w14:textId="17BCF354" w:rsidR="00FC0B51" w:rsidRP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t>Identifying American vs British English vocabulary</w:t>
            </w:r>
          </w:p>
          <w:p w14:paraId="2F333B23" w14:textId="4456A67D" w:rsidR="001064C8" w:rsidRPr="00FC0B51" w:rsidRDefault="001064C8" w:rsidP="009472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D6DE59C" w14:textId="003F5244" w:rsid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t xml:space="preserve">Reading: Skimming - understanding the main idea of a text, </w:t>
            </w:r>
            <w:proofErr w:type="gramStart"/>
            <w:r w:rsidRPr="00FC0B51">
              <w:rPr>
                <w:rFonts w:cs="Arial"/>
                <w:color w:val="002060"/>
                <w:sz w:val="22"/>
                <w:szCs w:val="22"/>
              </w:rPr>
              <w:t>paragraph</w:t>
            </w:r>
            <w:proofErr w:type="gramEnd"/>
            <w:r w:rsidRPr="00FC0B51">
              <w:rPr>
                <w:rFonts w:cs="Arial"/>
                <w:color w:val="002060"/>
                <w:sz w:val="22"/>
                <w:szCs w:val="22"/>
              </w:rPr>
              <w:t xml:space="preserve"> or section.</w:t>
            </w:r>
          </w:p>
          <w:p w14:paraId="428C18EB" w14:textId="77777777" w:rsid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br/>
              <w:t>Listening: Identifying key words in questions.</w:t>
            </w:r>
          </w:p>
          <w:p w14:paraId="32102214" w14:textId="77777777" w:rsid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br/>
              <w:t>Speaking: Expressing your opinion.</w:t>
            </w:r>
          </w:p>
          <w:p w14:paraId="50F86B3C" w14:textId="13A4BDC0" w:rsidR="00FC0B51" w:rsidRP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br/>
              <w:t>Writing: Writing a 'for and against' essay.</w:t>
            </w:r>
          </w:p>
          <w:p w14:paraId="5B7080F5" w14:textId="11FE5FE3" w:rsidR="008A4B67" w:rsidRPr="00FC0B51" w:rsidRDefault="008A4B67" w:rsidP="009472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3EA47CF" w14:textId="77777777" w:rsidR="00FC0B51" w:rsidRP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t>Create an infographic about varieties of English around the world.</w:t>
            </w:r>
          </w:p>
          <w:p w14:paraId="06102FA4" w14:textId="4B3DEDF7" w:rsidR="008A4B67" w:rsidRPr="00FC0B51" w:rsidRDefault="008A4B67" w:rsidP="009472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  <w:tr w:rsidR="00947201" w:rsidRPr="001D3ECA" w14:paraId="0B079981" w14:textId="77777777" w:rsidTr="007B387D">
        <w:tc>
          <w:tcPr>
            <w:tcW w:w="2037" w:type="dxa"/>
          </w:tcPr>
          <w:p w14:paraId="6DA4A272" w14:textId="58998797" w:rsidR="00947201" w:rsidRPr="00FC0B51" w:rsidRDefault="00FC0B51" w:rsidP="008A4B67">
            <w:pPr>
              <w:spacing w:after="0"/>
              <w:rPr>
                <w:color w:val="002060"/>
                <w:sz w:val="22"/>
                <w:szCs w:val="22"/>
              </w:rPr>
            </w:pPr>
            <w:r w:rsidRPr="00FC0B51">
              <w:rPr>
                <w:color w:val="002060"/>
                <w:sz w:val="22"/>
                <w:szCs w:val="22"/>
              </w:rPr>
              <w:t>Animals around us</w:t>
            </w:r>
          </w:p>
        </w:tc>
        <w:tc>
          <w:tcPr>
            <w:tcW w:w="2037" w:type="dxa"/>
          </w:tcPr>
          <w:p w14:paraId="5FF8E7E6" w14:textId="70FA1556" w:rsidR="00947201" w:rsidRPr="00FC0B51" w:rsidRDefault="00FC0B51" w:rsidP="008A4B67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FC0B51">
              <w:rPr>
                <w:color w:val="002060"/>
                <w:sz w:val="22"/>
                <w:szCs w:val="22"/>
              </w:rPr>
              <w:t>Unusual animals</w:t>
            </w:r>
          </w:p>
        </w:tc>
        <w:tc>
          <w:tcPr>
            <w:tcW w:w="3292" w:type="dxa"/>
          </w:tcPr>
          <w:p w14:paraId="4CF53D18" w14:textId="77777777" w:rsid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t>Expressing different levels of possibility.</w:t>
            </w:r>
          </w:p>
          <w:p w14:paraId="11B83909" w14:textId="5C86E6AD" w:rsidR="00FC0B51" w:rsidRP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br/>
              <w:t>Talking about animals.</w:t>
            </w:r>
          </w:p>
          <w:p w14:paraId="6AE53F63" w14:textId="77777777" w:rsidR="00947201" w:rsidRPr="00FC0B51" w:rsidRDefault="00947201" w:rsidP="009472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57F6703" w14:textId="77777777" w:rsid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t>Reading: Previewing the text.</w:t>
            </w:r>
          </w:p>
          <w:p w14:paraId="1A080BB7" w14:textId="77777777" w:rsid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br/>
              <w:t>Listening: Identifying phrases used to introduce examples.</w:t>
            </w:r>
          </w:p>
          <w:p w14:paraId="0432DEA5" w14:textId="77777777" w:rsid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br/>
              <w:t>Speaking: Agreeing and disagreeing.</w:t>
            </w:r>
          </w:p>
          <w:p w14:paraId="770A319B" w14:textId="77777777" w:rsid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</w:p>
          <w:p w14:paraId="5C42F5C6" w14:textId="2DF0FC2A" w:rsidR="00FC0B51" w:rsidRP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t>Writing: Writi</w:t>
            </w:r>
            <w:r>
              <w:rPr>
                <w:rFonts w:cs="Arial"/>
                <w:color w:val="002060"/>
                <w:sz w:val="22"/>
                <w:szCs w:val="22"/>
              </w:rPr>
              <w:t>ng notes</w:t>
            </w:r>
          </w:p>
          <w:p w14:paraId="77BDBB30" w14:textId="77777777" w:rsidR="00947201" w:rsidRPr="00FC0B51" w:rsidRDefault="00947201" w:rsidP="009472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B5E6A10" w14:textId="77777777" w:rsidR="00FC0B51" w:rsidRP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t>Give a presentation on an unusual animal.</w:t>
            </w:r>
          </w:p>
          <w:p w14:paraId="44C314F3" w14:textId="77777777" w:rsidR="00947201" w:rsidRPr="00FC0B51" w:rsidRDefault="00947201" w:rsidP="0094720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</w:tr>
    </w:tbl>
    <w:p w14:paraId="1B722E74" w14:textId="77777777" w:rsidR="00FC0B51" w:rsidRDefault="00FC0B51" w:rsidP="00FC0B51">
      <w:pPr>
        <w:spacing w:after="0" w:line="240" w:lineRule="auto"/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lastRenderedPageBreak/>
        <w:t>Annual programme 2022-23</w:t>
      </w:r>
    </w:p>
    <w:p w14:paraId="5B78CC0F" w14:textId="77777777" w:rsidR="00FC0B51" w:rsidRDefault="00FC0B51" w:rsidP="00FC0B51">
      <w:pPr>
        <w:tabs>
          <w:tab w:val="left" w:pos="9416"/>
        </w:tabs>
        <w:rPr>
          <w:b/>
          <w:bCs/>
          <w:color w:val="230859" w:themeColor="text2"/>
          <w:sz w:val="50"/>
          <w:szCs w:val="50"/>
        </w:rPr>
      </w:pPr>
      <w:r>
        <w:rPr>
          <w:b/>
          <w:bCs/>
          <w:color w:val="230859" w:themeColor="text2"/>
          <w:sz w:val="50"/>
          <w:szCs w:val="50"/>
        </w:rPr>
        <w:t>Lower Secondary: Dynamic</w:t>
      </w:r>
    </w:p>
    <w:p w14:paraId="69FF48AD" w14:textId="190B2435" w:rsidR="00947201" w:rsidRDefault="00FC0B51" w:rsidP="00FC0B51">
      <w:pPr>
        <w:tabs>
          <w:tab w:val="left" w:pos="9416"/>
        </w:tabs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3292"/>
        <w:gridCol w:w="2977"/>
        <w:gridCol w:w="2268"/>
      </w:tblGrid>
      <w:tr w:rsidR="006046C0" w:rsidRPr="001D3ECA" w14:paraId="30368AAF" w14:textId="77777777" w:rsidTr="00894191">
        <w:tc>
          <w:tcPr>
            <w:tcW w:w="2037" w:type="dxa"/>
            <w:shd w:val="clear" w:color="auto" w:fill="CCF8FF" w:themeFill="accent3" w:themeFillTint="33"/>
          </w:tcPr>
          <w:p w14:paraId="5342723D" w14:textId="079884E9" w:rsidR="006046C0" w:rsidRPr="001D3ECA" w:rsidRDefault="006046C0" w:rsidP="006046C0">
            <w:pPr>
              <w:spacing w:after="0"/>
              <w:jc w:val="center"/>
              <w:rPr>
                <w:b/>
                <w:bCs/>
                <w:color w:val="230859" w:themeColor="text2"/>
                <w:sz w:val="28"/>
                <w:szCs w:val="28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Module</w:t>
            </w:r>
          </w:p>
          <w:p w14:paraId="364B9899" w14:textId="37257F4E" w:rsidR="006046C0" w:rsidRPr="006046C0" w:rsidRDefault="006046C0" w:rsidP="006046C0">
            <w:pPr>
              <w:spacing w:after="0"/>
              <w:jc w:val="center"/>
              <w:rPr>
                <w:color w:val="002060"/>
                <w:sz w:val="22"/>
                <w:szCs w:val="22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Name</w:t>
            </w:r>
          </w:p>
        </w:tc>
        <w:tc>
          <w:tcPr>
            <w:tcW w:w="2037" w:type="dxa"/>
            <w:shd w:val="clear" w:color="auto" w:fill="CCF8FF" w:themeFill="accent3" w:themeFillTint="33"/>
          </w:tcPr>
          <w:p w14:paraId="0D29FB87" w14:textId="34919174" w:rsidR="006046C0" w:rsidRPr="006046C0" w:rsidRDefault="006046C0" w:rsidP="006046C0">
            <w:pPr>
              <w:spacing w:after="0" w:line="360" w:lineRule="auto"/>
              <w:jc w:val="center"/>
              <w:rPr>
                <w:color w:val="002060"/>
                <w:sz w:val="22"/>
                <w:szCs w:val="22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Topic</w:t>
            </w:r>
          </w:p>
        </w:tc>
        <w:tc>
          <w:tcPr>
            <w:tcW w:w="3292" w:type="dxa"/>
            <w:shd w:val="clear" w:color="auto" w:fill="CCF8FF" w:themeFill="accent3" w:themeFillTint="33"/>
          </w:tcPr>
          <w:p w14:paraId="1EA32AA2" w14:textId="4F85D8DF" w:rsidR="006046C0" w:rsidRPr="006046C0" w:rsidRDefault="006046C0" w:rsidP="006046C0">
            <w:pPr>
              <w:spacing w:after="0" w:line="360" w:lineRule="auto"/>
              <w:jc w:val="center"/>
              <w:rPr>
                <w:rFonts w:cs="Arial"/>
                <w:color w:val="002060"/>
                <w:sz w:val="22"/>
                <w:szCs w:val="22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Language</w:t>
            </w:r>
          </w:p>
        </w:tc>
        <w:tc>
          <w:tcPr>
            <w:tcW w:w="2977" w:type="dxa"/>
            <w:shd w:val="clear" w:color="auto" w:fill="CCF8FF" w:themeFill="accent3" w:themeFillTint="33"/>
          </w:tcPr>
          <w:p w14:paraId="74A7525A" w14:textId="5CDDB2A9" w:rsidR="006046C0" w:rsidRPr="006046C0" w:rsidRDefault="006046C0" w:rsidP="006046C0">
            <w:pPr>
              <w:spacing w:after="240" w:line="240" w:lineRule="auto"/>
              <w:jc w:val="center"/>
              <w:rPr>
                <w:rFonts w:cs="Arial"/>
                <w:color w:val="002060"/>
                <w:sz w:val="22"/>
                <w:szCs w:val="22"/>
              </w:rPr>
            </w:pPr>
            <w:r w:rsidRPr="001D3ECA">
              <w:rPr>
                <w:b/>
                <w:bCs/>
                <w:color w:val="230859" w:themeColor="text2"/>
                <w:sz w:val="28"/>
                <w:szCs w:val="28"/>
              </w:rPr>
              <w:t>Skills</w:t>
            </w:r>
          </w:p>
        </w:tc>
        <w:tc>
          <w:tcPr>
            <w:tcW w:w="2268" w:type="dxa"/>
            <w:shd w:val="clear" w:color="auto" w:fill="CCF8FF" w:themeFill="accent3" w:themeFillTint="33"/>
          </w:tcPr>
          <w:p w14:paraId="520F4E2A" w14:textId="401BDA75" w:rsidR="006046C0" w:rsidRPr="006046C0" w:rsidRDefault="006046C0" w:rsidP="006046C0">
            <w:pPr>
              <w:spacing w:after="0" w:line="240" w:lineRule="auto"/>
              <w:jc w:val="center"/>
              <w:rPr>
                <w:rFonts w:cs="Arial"/>
                <w:color w:val="002060"/>
                <w:sz w:val="22"/>
                <w:szCs w:val="22"/>
              </w:rPr>
            </w:pPr>
            <w:r>
              <w:rPr>
                <w:b/>
                <w:bCs/>
                <w:color w:val="230859" w:themeColor="text2"/>
                <w:sz w:val="28"/>
                <w:szCs w:val="28"/>
              </w:rPr>
              <w:t>Project</w:t>
            </w:r>
          </w:p>
        </w:tc>
      </w:tr>
      <w:tr w:rsidR="006046C0" w:rsidRPr="001D3ECA" w14:paraId="797D070C" w14:textId="77777777" w:rsidTr="006046C0">
        <w:tc>
          <w:tcPr>
            <w:tcW w:w="2037" w:type="dxa"/>
            <w:shd w:val="clear" w:color="auto" w:fill="FFFFFF" w:themeFill="background1"/>
          </w:tcPr>
          <w:p w14:paraId="52EBBB0B" w14:textId="2D6A2B3C" w:rsidR="006046C0" w:rsidRPr="00FC0B51" w:rsidRDefault="00FC0B51" w:rsidP="00894191">
            <w:pPr>
              <w:spacing w:after="0"/>
              <w:rPr>
                <w:color w:val="002060"/>
                <w:sz w:val="22"/>
                <w:szCs w:val="22"/>
              </w:rPr>
            </w:pPr>
            <w:r w:rsidRPr="00FC0B51">
              <w:rPr>
                <w:color w:val="002060"/>
                <w:sz w:val="22"/>
                <w:szCs w:val="22"/>
              </w:rPr>
              <w:t>Who did it?</w:t>
            </w:r>
          </w:p>
        </w:tc>
        <w:tc>
          <w:tcPr>
            <w:tcW w:w="2037" w:type="dxa"/>
            <w:shd w:val="clear" w:color="auto" w:fill="FFFFFF" w:themeFill="background1"/>
          </w:tcPr>
          <w:p w14:paraId="3873847D" w14:textId="5B1FCF58" w:rsidR="006046C0" w:rsidRPr="00FC0B51" w:rsidRDefault="00FC0B51" w:rsidP="00894191">
            <w:pPr>
              <w:spacing w:after="0" w:line="360" w:lineRule="auto"/>
              <w:rPr>
                <w:color w:val="002060"/>
                <w:sz w:val="22"/>
                <w:szCs w:val="22"/>
              </w:rPr>
            </w:pPr>
            <w:r w:rsidRPr="00FC0B51">
              <w:rPr>
                <w:color w:val="002060"/>
                <w:sz w:val="22"/>
                <w:szCs w:val="22"/>
              </w:rPr>
              <w:t>Crime and detection</w:t>
            </w:r>
          </w:p>
        </w:tc>
        <w:tc>
          <w:tcPr>
            <w:tcW w:w="3292" w:type="dxa"/>
            <w:shd w:val="clear" w:color="auto" w:fill="FFFFFF" w:themeFill="background1"/>
          </w:tcPr>
          <w:p w14:paraId="1D696606" w14:textId="77777777" w:rsid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t>Relating what was said.</w:t>
            </w:r>
          </w:p>
          <w:p w14:paraId="452D7DD4" w14:textId="77777777" w:rsid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br/>
              <w:t>Using relative pronouns to explain details.</w:t>
            </w:r>
          </w:p>
          <w:p w14:paraId="194EC58D" w14:textId="11D57671" w:rsidR="00FC0B51" w:rsidRP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br/>
              <w:t xml:space="preserve">Talking about crime, </w:t>
            </w:r>
            <w:proofErr w:type="gramStart"/>
            <w:r w:rsidRPr="00FC0B51">
              <w:rPr>
                <w:rFonts w:cs="Arial"/>
                <w:color w:val="002060"/>
                <w:sz w:val="22"/>
                <w:szCs w:val="22"/>
              </w:rPr>
              <w:t>detection</w:t>
            </w:r>
            <w:proofErr w:type="gramEnd"/>
            <w:r w:rsidRPr="00FC0B51">
              <w:rPr>
                <w:rFonts w:cs="Arial"/>
                <w:color w:val="002060"/>
                <w:sz w:val="22"/>
                <w:szCs w:val="22"/>
              </w:rPr>
              <w:t xml:space="preserve"> and punishment.</w:t>
            </w:r>
          </w:p>
          <w:p w14:paraId="42AE940A" w14:textId="77777777" w:rsidR="006046C0" w:rsidRPr="00FC0B51" w:rsidRDefault="006046C0" w:rsidP="00FC0B5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76F5247F" w14:textId="77777777" w:rsid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t>Reading: Guessing the meaning of unfamiliar words from context.</w:t>
            </w:r>
          </w:p>
          <w:p w14:paraId="25A5DD8E" w14:textId="77777777" w:rsid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br/>
              <w:t>Listening: Previewing.</w:t>
            </w:r>
          </w:p>
          <w:p w14:paraId="56A829DE" w14:textId="77777777" w:rsid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br/>
              <w:t>Speaking: Taking turns to speak.</w:t>
            </w:r>
          </w:p>
          <w:p w14:paraId="15CA1298" w14:textId="19F52BD8" w:rsidR="00FC0B51" w:rsidRP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br/>
              <w:t>Writing: Writing a script.</w:t>
            </w:r>
          </w:p>
          <w:p w14:paraId="3E721B4D" w14:textId="77777777" w:rsidR="006046C0" w:rsidRPr="00FC0B51" w:rsidRDefault="006046C0" w:rsidP="00FC0B51">
            <w:pPr>
              <w:spacing w:after="0" w:line="240" w:lineRule="auto"/>
              <w:rPr>
                <w:color w:val="00206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24E49C2" w14:textId="77777777" w:rsidR="00FC0B51" w:rsidRPr="00FC0B51" w:rsidRDefault="00FC0B51" w:rsidP="00FC0B51">
            <w:pPr>
              <w:spacing w:after="0" w:line="240" w:lineRule="auto"/>
              <w:rPr>
                <w:rFonts w:cs="Arial"/>
                <w:color w:val="002060"/>
                <w:sz w:val="22"/>
                <w:szCs w:val="22"/>
              </w:rPr>
            </w:pPr>
            <w:r w:rsidRPr="00FC0B51">
              <w:rPr>
                <w:rFonts w:cs="Arial"/>
                <w:color w:val="002060"/>
                <w:sz w:val="22"/>
                <w:szCs w:val="22"/>
              </w:rPr>
              <w:t>Simulate a crime scene investigation.</w:t>
            </w:r>
          </w:p>
          <w:p w14:paraId="3A8E2061" w14:textId="77777777" w:rsidR="006046C0" w:rsidRPr="00FC0B51" w:rsidRDefault="006046C0" w:rsidP="00FC0B51">
            <w:pPr>
              <w:spacing w:after="0" w:line="240" w:lineRule="auto"/>
              <w:rPr>
                <w:b/>
                <w:bCs/>
                <w:color w:val="002060"/>
                <w:sz w:val="28"/>
                <w:szCs w:val="28"/>
              </w:rPr>
            </w:pPr>
          </w:p>
        </w:tc>
      </w:tr>
    </w:tbl>
    <w:p w14:paraId="14464D43" w14:textId="627F1627" w:rsidR="0049501B" w:rsidRPr="00F10974" w:rsidRDefault="0049501B">
      <w:pPr>
        <w:spacing w:after="0" w:line="240" w:lineRule="auto"/>
        <w:rPr>
          <w:b/>
          <w:bCs/>
          <w:color w:val="230859" w:themeColor="text2"/>
          <w:sz w:val="16"/>
          <w:szCs w:val="16"/>
        </w:rPr>
      </w:pPr>
    </w:p>
    <w:sectPr w:rsidR="0049501B" w:rsidRPr="00F10974" w:rsidSect="006B261E">
      <w:headerReference w:type="default" r:id="rId11"/>
      <w:headerReference w:type="first" r:id="rId12"/>
      <w:footerReference w:type="first" r:id="rId13"/>
      <w:type w:val="continuous"/>
      <w:pgSz w:w="16840" w:h="11900" w:orient="landscape"/>
      <w:pgMar w:top="851" w:right="1418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F8E31" w14:textId="77777777" w:rsidR="00144562" w:rsidRDefault="00144562" w:rsidP="004E0F0F">
      <w:pPr>
        <w:spacing w:after="0" w:line="240" w:lineRule="auto"/>
      </w:pPr>
      <w:r>
        <w:separator/>
      </w:r>
    </w:p>
  </w:endnote>
  <w:endnote w:type="continuationSeparator" w:id="0">
    <w:p w14:paraId="4FA5C2EE" w14:textId="77777777" w:rsidR="00144562" w:rsidRDefault="00144562" w:rsidP="004E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altName w:val="Calibr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A70C" w14:textId="77777777" w:rsidR="003855BB" w:rsidRPr="003855BB" w:rsidRDefault="003855BB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9E2CA" w14:textId="77777777" w:rsidR="00144562" w:rsidRDefault="00144562" w:rsidP="004E0F0F">
      <w:pPr>
        <w:spacing w:after="0" w:line="240" w:lineRule="auto"/>
      </w:pPr>
      <w:r>
        <w:separator/>
      </w:r>
    </w:p>
  </w:footnote>
  <w:footnote w:type="continuationSeparator" w:id="0">
    <w:p w14:paraId="4D58DC72" w14:textId="77777777" w:rsidR="00144562" w:rsidRDefault="00144562" w:rsidP="004E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01DDC" w14:textId="77777777" w:rsidR="008C0629" w:rsidRDefault="008C0629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57FE54" wp14:editId="5FC49396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5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98EB42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" strokecolor="#ff8200 [3208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F8573" w14:textId="77777777" w:rsidR="003855BB" w:rsidRDefault="003855BB">
    <w:pPr>
      <w:pStyle w:val="Header"/>
    </w:pPr>
    <w:r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135ECEBE" wp14:editId="372DFC0E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334EB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05A09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C90AC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000B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D0232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CBA6A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3E2F1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CB6E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7529D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2CE4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45ED0"/>
    <w:multiLevelType w:val="hybridMultilevel"/>
    <w:tmpl w:val="39B08D24"/>
    <w:lvl w:ilvl="0" w:tplc="3E8E42DC">
      <w:start w:val="1"/>
      <w:numFmt w:val="decimal"/>
      <w:pStyle w:val="ListNumber"/>
      <w:lvlText w:val="%1."/>
      <w:lvlJc w:val="left"/>
      <w:pPr>
        <w:ind w:left="1083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3" w:hanging="360"/>
      </w:pPr>
    </w:lvl>
    <w:lvl w:ilvl="2" w:tplc="0409001B">
      <w:start w:val="1"/>
      <w:numFmt w:val="lowerRoman"/>
      <w:lvlText w:val="%3."/>
      <w:lvlJc w:val="right"/>
      <w:pPr>
        <w:ind w:left="2523" w:hanging="180"/>
      </w:pPr>
    </w:lvl>
    <w:lvl w:ilvl="3" w:tplc="0409000F">
      <w:start w:val="1"/>
      <w:numFmt w:val="decimal"/>
      <w:lvlText w:val="%4."/>
      <w:lvlJc w:val="left"/>
      <w:pPr>
        <w:ind w:left="3243" w:hanging="360"/>
      </w:pPr>
    </w:lvl>
    <w:lvl w:ilvl="4" w:tplc="04090019">
      <w:start w:val="1"/>
      <w:numFmt w:val="lowerLetter"/>
      <w:lvlText w:val="%5."/>
      <w:lvlJc w:val="left"/>
      <w:pPr>
        <w:ind w:left="3963" w:hanging="360"/>
      </w:pPr>
    </w:lvl>
    <w:lvl w:ilvl="5" w:tplc="0409001B">
      <w:start w:val="1"/>
      <w:numFmt w:val="lowerRoman"/>
      <w:lvlText w:val="%6."/>
      <w:lvlJc w:val="right"/>
      <w:pPr>
        <w:ind w:left="4683" w:hanging="180"/>
      </w:pPr>
    </w:lvl>
    <w:lvl w:ilvl="6" w:tplc="0409000F">
      <w:start w:val="1"/>
      <w:numFmt w:val="decimal"/>
      <w:lvlText w:val="%7."/>
      <w:lvlJc w:val="left"/>
      <w:pPr>
        <w:ind w:left="5403" w:hanging="360"/>
      </w:pPr>
    </w:lvl>
    <w:lvl w:ilvl="7" w:tplc="04090019">
      <w:start w:val="1"/>
      <w:numFmt w:val="lowerLetter"/>
      <w:lvlText w:val="%8."/>
      <w:lvlJc w:val="left"/>
      <w:pPr>
        <w:ind w:left="6123" w:hanging="360"/>
      </w:pPr>
    </w:lvl>
    <w:lvl w:ilvl="8" w:tplc="0409001B">
      <w:start w:val="1"/>
      <w:numFmt w:val="lowerRoman"/>
      <w:lvlText w:val="%9."/>
      <w:lvlJc w:val="right"/>
      <w:pPr>
        <w:ind w:left="6843" w:hanging="180"/>
      </w:pPr>
    </w:lvl>
  </w:abstractNum>
  <w:abstractNum w:abstractNumId="14" w15:restartNumberingAfterBreak="0">
    <w:nsid w:val="6D8A0F9D"/>
    <w:multiLevelType w:val="hybridMultilevel"/>
    <w:tmpl w:val="4FB42A24"/>
    <w:lvl w:ilvl="0" w:tplc="08D41534">
      <w:start w:val="1"/>
      <w:numFmt w:val="bullet"/>
      <w:pStyle w:val="SubBullets"/>
      <w:lvlText w:val=""/>
      <w:lvlJc w:val="left"/>
      <w:pPr>
        <w:ind w:left="644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21D7C"/>
    <w:multiLevelType w:val="hybridMultilevel"/>
    <w:tmpl w:val="2EA24A00"/>
    <w:lvl w:ilvl="0" w:tplc="5FA82E66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FF8200" w:themeColor="accent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15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4"/>
  </w:num>
  <w:num w:numId="18">
    <w:abstractNumId w:val="15"/>
  </w:num>
  <w:num w:numId="19">
    <w:abstractNumId w:val="14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8DB"/>
    <w:rsid w:val="00012BC9"/>
    <w:rsid w:val="00016570"/>
    <w:rsid w:val="000171EB"/>
    <w:rsid w:val="00017F53"/>
    <w:rsid w:val="0003014F"/>
    <w:rsid w:val="00041DA0"/>
    <w:rsid w:val="00044786"/>
    <w:rsid w:val="000709E1"/>
    <w:rsid w:val="0008404E"/>
    <w:rsid w:val="00085623"/>
    <w:rsid w:val="000875EE"/>
    <w:rsid w:val="00092917"/>
    <w:rsid w:val="00094C52"/>
    <w:rsid w:val="000A0F8B"/>
    <w:rsid w:val="000A26DD"/>
    <w:rsid w:val="000A42E4"/>
    <w:rsid w:val="000B5B99"/>
    <w:rsid w:val="000B6F40"/>
    <w:rsid w:val="000C3DB2"/>
    <w:rsid w:val="000E432E"/>
    <w:rsid w:val="000E43B1"/>
    <w:rsid w:val="000E486C"/>
    <w:rsid w:val="000E7F5E"/>
    <w:rsid w:val="001064C8"/>
    <w:rsid w:val="001142E8"/>
    <w:rsid w:val="001240A3"/>
    <w:rsid w:val="0013070B"/>
    <w:rsid w:val="00137C34"/>
    <w:rsid w:val="001400D5"/>
    <w:rsid w:val="00141B0D"/>
    <w:rsid w:val="001437A6"/>
    <w:rsid w:val="00144562"/>
    <w:rsid w:val="001565A5"/>
    <w:rsid w:val="00166ED8"/>
    <w:rsid w:val="001708AD"/>
    <w:rsid w:val="0017339A"/>
    <w:rsid w:val="0017523B"/>
    <w:rsid w:val="00187F9D"/>
    <w:rsid w:val="00196D1B"/>
    <w:rsid w:val="001A2060"/>
    <w:rsid w:val="001A7E66"/>
    <w:rsid w:val="001B2E1D"/>
    <w:rsid w:val="001C0C88"/>
    <w:rsid w:val="001D3ECA"/>
    <w:rsid w:val="001D4C70"/>
    <w:rsid w:val="001F2942"/>
    <w:rsid w:val="001F49BC"/>
    <w:rsid w:val="001F5C75"/>
    <w:rsid w:val="00200217"/>
    <w:rsid w:val="00201192"/>
    <w:rsid w:val="002019C3"/>
    <w:rsid w:val="00201E9E"/>
    <w:rsid w:val="00213E28"/>
    <w:rsid w:val="00214911"/>
    <w:rsid w:val="00215EC6"/>
    <w:rsid w:val="00242B56"/>
    <w:rsid w:val="002542F1"/>
    <w:rsid w:val="002574BC"/>
    <w:rsid w:val="00257D25"/>
    <w:rsid w:val="00260C30"/>
    <w:rsid w:val="00263DAE"/>
    <w:rsid w:val="00271072"/>
    <w:rsid w:val="002967B4"/>
    <w:rsid w:val="00297B4F"/>
    <w:rsid w:val="002C0274"/>
    <w:rsid w:val="002C1DEB"/>
    <w:rsid w:val="002C2FA2"/>
    <w:rsid w:val="002D2A78"/>
    <w:rsid w:val="00301F15"/>
    <w:rsid w:val="003029E5"/>
    <w:rsid w:val="0031073E"/>
    <w:rsid w:val="00311E24"/>
    <w:rsid w:val="003140C7"/>
    <w:rsid w:val="00321AEB"/>
    <w:rsid w:val="0032259C"/>
    <w:rsid w:val="0034417B"/>
    <w:rsid w:val="0035613D"/>
    <w:rsid w:val="00357565"/>
    <w:rsid w:val="0037227A"/>
    <w:rsid w:val="003756A3"/>
    <w:rsid w:val="00381494"/>
    <w:rsid w:val="00382A37"/>
    <w:rsid w:val="003855BB"/>
    <w:rsid w:val="00390043"/>
    <w:rsid w:val="00390B8C"/>
    <w:rsid w:val="00397D6C"/>
    <w:rsid w:val="003C3813"/>
    <w:rsid w:val="003C539E"/>
    <w:rsid w:val="003D1D9F"/>
    <w:rsid w:val="003E06BA"/>
    <w:rsid w:val="003F1EC9"/>
    <w:rsid w:val="003F3A5C"/>
    <w:rsid w:val="003F4D32"/>
    <w:rsid w:val="003F7392"/>
    <w:rsid w:val="004007FF"/>
    <w:rsid w:val="0040649C"/>
    <w:rsid w:val="0041477D"/>
    <w:rsid w:val="0041485A"/>
    <w:rsid w:val="004249A7"/>
    <w:rsid w:val="00426ADC"/>
    <w:rsid w:val="0044067F"/>
    <w:rsid w:val="00444445"/>
    <w:rsid w:val="00445A85"/>
    <w:rsid w:val="00451C0D"/>
    <w:rsid w:val="00464EDD"/>
    <w:rsid w:val="004752A9"/>
    <w:rsid w:val="004755F0"/>
    <w:rsid w:val="00476D8B"/>
    <w:rsid w:val="0049501B"/>
    <w:rsid w:val="004A0038"/>
    <w:rsid w:val="004B5612"/>
    <w:rsid w:val="004C5D6D"/>
    <w:rsid w:val="004E0F0F"/>
    <w:rsid w:val="004E6172"/>
    <w:rsid w:val="004E6312"/>
    <w:rsid w:val="004F0981"/>
    <w:rsid w:val="004F2CA0"/>
    <w:rsid w:val="004F3BA9"/>
    <w:rsid w:val="004F3CAA"/>
    <w:rsid w:val="004F7ED5"/>
    <w:rsid w:val="00505A09"/>
    <w:rsid w:val="0051015A"/>
    <w:rsid w:val="0051178C"/>
    <w:rsid w:val="005118F9"/>
    <w:rsid w:val="00514C71"/>
    <w:rsid w:val="005155AE"/>
    <w:rsid w:val="00522EB3"/>
    <w:rsid w:val="0052457B"/>
    <w:rsid w:val="00527637"/>
    <w:rsid w:val="00530467"/>
    <w:rsid w:val="0053159C"/>
    <w:rsid w:val="00531E7E"/>
    <w:rsid w:val="0053241E"/>
    <w:rsid w:val="00553793"/>
    <w:rsid w:val="00560A64"/>
    <w:rsid w:val="00563312"/>
    <w:rsid w:val="00565428"/>
    <w:rsid w:val="005677A0"/>
    <w:rsid w:val="005761C1"/>
    <w:rsid w:val="005844FE"/>
    <w:rsid w:val="0058704A"/>
    <w:rsid w:val="005900A5"/>
    <w:rsid w:val="005B2BC2"/>
    <w:rsid w:val="005C5F0F"/>
    <w:rsid w:val="005C6EDC"/>
    <w:rsid w:val="006046C0"/>
    <w:rsid w:val="00612992"/>
    <w:rsid w:val="00613E7C"/>
    <w:rsid w:val="00622716"/>
    <w:rsid w:val="00624AFD"/>
    <w:rsid w:val="0062643D"/>
    <w:rsid w:val="0063480A"/>
    <w:rsid w:val="00644CC4"/>
    <w:rsid w:val="00647858"/>
    <w:rsid w:val="006623C1"/>
    <w:rsid w:val="0067191C"/>
    <w:rsid w:val="00677C6D"/>
    <w:rsid w:val="00680380"/>
    <w:rsid w:val="0068182E"/>
    <w:rsid w:val="00683E4A"/>
    <w:rsid w:val="00684F4D"/>
    <w:rsid w:val="006A3CCD"/>
    <w:rsid w:val="006B261E"/>
    <w:rsid w:val="006C2629"/>
    <w:rsid w:val="006C783C"/>
    <w:rsid w:val="006E1D42"/>
    <w:rsid w:val="006F17D0"/>
    <w:rsid w:val="006F7896"/>
    <w:rsid w:val="007008ED"/>
    <w:rsid w:val="00716225"/>
    <w:rsid w:val="00733294"/>
    <w:rsid w:val="00743AE8"/>
    <w:rsid w:val="007551DE"/>
    <w:rsid w:val="00763A82"/>
    <w:rsid w:val="00764988"/>
    <w:rsid w:val="0078055D"/>
    <w:rsid w:val="00797374"/>
    <w:rsid w:val="007A278F"/>
    <w:rsid w:val="007B2F92"/>
    <w:rsid w:val="007B387D"/>
    <w:rsid w:val="007B6BFD"/>
    <w:rsid w:val="007C22E8"/>
    <w:rsid w:val="007E359A"/>
    <w:rsid w:val="007E4B90"/>
    <w:rsid w:val="007E4D04"/>
    <w:rsid w:val="00801D93"/>
    <w:rsid w:val="00804D01"/>
    <w:rsid w:val="00805343"/>
    <w:rsid w:val="00806207"/>
    <w:rsid w:val="00806A39"/>
    <w:rsid w:val="00821589"/>
    <w:rsid w:val="008348DB"/>
    <w:rsid w:val="00836AAB"/>
    <w:rsid w:val="008423FB"/>
    <w:rsid w:val="00842786"/>
    <w:rsid w:val="00850C95"/>
    <w:rsid w:val="008529F8"/>
    <w:rsid w:val="00853016"/>
    <w:rsid w:val="008563DD"/>
    <w:rsid w:val="00857AD4"/>
    <w:rsid w:val="008723C4"/>
    <w:rsid w:val="00873071"/>
    <w:rsid w:val="0088073A"/>
    <w:rsid w:val="00882D50"/>
    <w:rsid w:val="008918B6"/>
    <w:rsid w:val="00894191"/>
    <w:rsid w:val="008942F1"/>
    <w:rsid w:val="008A4222"/>
    <w:rsid w:val="008A4B67"/>
    <w:rsid w:val="008B029C"/>
    <w:rsid w:val="008B07BF"/>
    <w:rsid w:val="008B557A"/>
    <w:rsid w:val="008C0629"/>
    <w:rsid w:val="008C4403"/>
    <w:rsid w:val="008D6625"/>
    <w:rsid w:val="008E084A"/>
    <w:rsid w:val="009123AD"/>
    <w:rsid w:val="00921D17"/>
    <w:rsid w:val="00924508"/>
    <w:rsid w:val="0093045E"/>
    <w:rsid w:val="009325B3"/>
    <w:rsid w:val="009361D2"/>
    <w:rsid w:val="0093720F"/>
    <w:rsid w:val="00942B47"/>
    <w:rsid w:val="00945F08"/>
    <w:rsid w:val="00947201"/>
    <w:rsid w:val="00972982"/>
    <w:rsid w:val="00980541"/>
    <w:rsid w:val="00981CFB"/>
    <w:rsid w:val="009837E5"/>
    <w:rsid w:val="009843D9"/>
    <w:rsid w:val="00990E14"/>
    <w:rsid w:val="00992FE4"/>
    <w:rsid w:val="009A0A76"/>
    <w:rsid w:val="009B4B86"/>
    <w:rsid w:val="009B7F89"/>
    <w:rsid w:val="009C2D07"/>
    <w:rsid w:val="009C2ECD"/>
    <w:rsid w:val="009E59B5"/>
    <w:rsid w:val="009F06E4"/>
    <w:rsid w:val="009F0B50"/>
    <w:rsid w:val="009F0E49"/>
    <w:rsid w:val="009F4D46"/>
    <w:rsid w:val="009F513B"/>
    <w:rsid w:val="00A01468"/>
    <w:rsid w:val="00A20B81"/>
    <w:rsid w:val="00A278E2"/>
    <w:rsid w:val="00A3249D"/>
    <w:rsid w:val="00A33158"/>
    <w:rsid w:val="00A44BE2"/>
    <w:rsid w:val="00A46111"/>
    <w:rsid w:val="00A55B8E"/>
    <w:rsid w:val="00A66FD4"/>
    <w:rsid w:val="00A7218F"/>
    <w:rsid w:val="00A74FD8"/>
    <w:rsid w:val="00A75B0F"/>
    <w:rsid w:val="00A7757B"/>
    <w:rsid w:val="00A82D03"/>
    <w:rsid w:val="00A853C9"/>
    <w:rsid w:val="00A90E90"/>
    <w:rsid w:val="00AB21F3"/>
    <w:rsid w:val="00AB631D"/>
    <w:rsid w:val="00AB6C51"/>
    <w:rsid w:val="00AD166D"/>
    <w:rsid w:val="00AD23A8"/>
    <w:rsid w:val="00AE07D6"/>
    <w:rsid w:val="00AE2279"/>
    <w:rsid w:val="00AE3C46"/>
    <w:rsid w:val="00AF1C59"/>
    <w:rsid w:val="00AF79CE"/>
    <w:rsid w:val="00B030FD"/>
    <w:rsid w:val="00B1056A"/>
    <w:rsid w:val="00B13927"/>
    <w:rsid w:val="00B227CE"/>
    <w:rsid w:val="00B22A20"/>
    <w:rsid w:val="00B247B1"/>
    <w:rsid w:val="00B24B55"/>
    <w:rsid w:val="00B26E40"/>
    <w:rsid w:val="00B30BDC"/>
    <w:rsid w:val="00B43057"/>
    <w:rsid w:val="00B461A7"/>
    <w:rsid w:val="00B46C53"/>
    <w:rsid w:val="00B53093"/>
    <w:rsid w:val="00B64064"/>
    <w:rsid w:val="00B6727E"/>
    <w:rsid w:val="00B718D5"/>
    <w:rsid w:val="00B81A81"/>
    <w:rsid w:val="00B91199"/>
    <w:rsid w:val="00BB1C7D"/>
    <w:rsid w:val="00BC4CC5"/>
    <w:rsid w:val="00BF1BE3"/>
    <w:rsid w:val="00BF3BF9"/>
    <w:rsid w:val="00C067D2"/>
    <w:rsid w:val="00C1299F"/>
    <w:rsid w:val="00C17F56"/>
    <w:rsid w:val="00C32021"/>
    <w:rsid w:val="00C40A35"/>
    <w:rsid w:val="00C41310"/>
    <w:rsid w:val="00C5378A"/>
    <w:rsid w:val="00C608FC"/>
    <w:rsid w:val="00C762C9"/>
    <w:rsid w:val="00C90700"/>
    <w:rsid w:val="00C9281F"/>
    <w:rsid w:val="00CA0C2D"/>
    <w:rsid w:val="00CA1F2D"/>
    <w:rsid w:val="00CA382B"/>
    <w:rsid w:val="00CA3CDC"/>
    <w:rsid w:val="00CC21C4"/>
    <w:rsid w:val="00CC70A1"/>
    <w:rsid w:val="00CD300D"/>
    <w:rsid w:val="00CE1C5C"/>
    <w:rsid w:val="00CE2C9A"/>
    <w:rsid w:val="00CE6386"/>
    <w:rsid w:val="00CE7ADC"/>
    <w:rsid w:val="00D00578"/>
    <w:rsid w:val="00D005AB"/>
    <w:rsid w:val="00D01DA2"/>
    <w:rsid w:val="00D172EB"/>
    <w:rsid w:val="00D547EE"/>
    <w:rsid w:val="00D61614"/>
    <w:rsid w:val="00D73235"/>
    <w:rsid w:val="00D745B5"/>
    <w:rsid w:val="00DA566C"/>
    <w:rsid w:val="00DB4A8B"/>
    <w:rsid w:val="00DC7E14"/>
    <w:rsid w:val="00DD155A"/>
    <w:rsid w:val="00DE64A0"/>
    <w:rsid w:val="00DE7349"/>
    <w:rsid w:val="00E13143"/>
    <w:rsid w:val="00E1711A"/>
    <w:rsid w:val="00E3524C"/>
    <w:rsid w:val="00E43136"/>
    <w:rsid w:val="00E47370"/>
    <w:rsid w:val="00E53797"/>
    <w:rsid w:val="00E54605"/>
    <w:rsid w:val="00E57FE2"/>
    <w:rsid w:val="00E6583D"/>
    <w:rsid w:val="00E866D8"/>
    <w:rsid w:val="00E91868"/>
    <w:rsid w:val="00E92DC0"/>
    <w:rsid w:val="00E93A70"/>
    <w:rsid w:val="00E9411F"/>
    <w:rsid w:val="00E94BD0"/>
    <w:rsid w:val="00E96DCD"/>
    <w:rsid w:val="00EA3339"/>
    <w:rsid w:val="00EA4456"/>
    <w:rsid w:val="00EB2503"/>
    <w:rsid w:val="00EB408F"/>
    <w:rsid w:val="00EB5A53"/>
    <w:rsid w:val="00EB6D6E"/>
    <w:rsid w:val="00EB747D"/>
    <w:rsid w:val="00EC40DC"/>
    <w:rsid w:val="00ED0DD6"/>
    <w:rsid w:val="00F0240B"/>
    <w:rsid w:val="00F10974"/>
    <w:rsid w:val="00F14B42"/>
    <w:rsid w:val="00F1566B"/>
    <w:rsid w:val="00F171C3"/>
    <w:rsid w:val="00F20EEE"/>
    <w:rsid w:val="00F271E7"/>
    <w:rsid w:val="00F3122A"/>
    <w:rsid w:val="00F5249D"/>
    <w:rsid w:val="00F530BF"/>
    <w:rsid w:val="00F56650"/>
    <w:rsid w:val="00F60263"/>
    <w:rsid w:val="00F639D2"/>
    <w:rsid w:val="00F7472E"/>
    <w:rsid w:val="00F86BA1"/>
    <w:rsid w:val="00F874E3"/>
    <w:rsid w:val="00F95A1B"/>
    <w:rsid w:val="00FA06E7"/>
    <w:rsid w:val="00FA0D11"/>
    <w:rsid w:val="00FA2111"/>
    <w:rsid w:val="00FA3F35"/>
    <w:rsid w:val="00FC0B51"/>
    <w:rsid w:val="00FC2806"/>
    <w:rsid w:val="00FC5710"/>
    <w:rsid w:val="00FD29C6"/>
    <w:rsid w:val="00FD7E6B"/>
    <w:rsid w:val="00FF00E6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2A570C6"/>
  <w14:defaultImageDpi w14:val="330"/>
  <w15:docId w15:val="{449D7272-3563-49A9-90D4-E9A8513F3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9D2"/>
    <w:pPr>
      <w:spacing w:after="120" w:line="276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F639D2"/>
    <w:pPr>
      <w:numPr>
        <w:numId w:val="21"/>
      </w:numPr>
      <w:spacing w:after="120" w:line="276" w:lineRule="auto"/>
      <w:ind w:left="1080"/>
    </w:pPr>
    <w:rPr>
      <w:rFonts w:ascii="Arial" w:hAnsi="Arial"/>
    </w:rPr>
  </w:style>
  <w:style w:type="paragraph" w:customStyle="1" w:styleId="SubBullets">
    <w:name w:val="Sub Bullets"/>
    <w:qFormat/>
    <w:rsid w:val="00F639D2"/>
    <w:pPr>
      <w:numPr>
        <w:numId w:val="22"/>
      </w:numPr>
      <w:spacing w:after="120" w:line="276" w:lineRule="auto"/>
      <w:ind w:left="1437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CD300D"/>
    <w:pPr>
      <w:spacing w:after="480"/>
    </w:pPr>
    <w:rPr>
      <w:b/>
      <w:color w:val="FF8200" w:themeColor="accent5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  <w:spacing w:after="0"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F639D2"/>
    <w:pPr>
      <w:numPr>
        <w:numId w:val="20"/>
      </w:numPr>
      <w:ind w:left="720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bc_templates\British%20Council%20-%20Orange\Document.dotx" TargetMode="External"/></Relationships>
</file>

<file path=word/theme/theme1.xml><?xml version="1.0" encoding="utf-8"?>
<a:theme xmlns:a="http://schemas.openxmlformats.org/drawingml/2006/main" name="Office Theme">
  <a:themeElements>
    <a:clrScheme name="British Council - Word Template Pink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898A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FF4E447EEC3448C701901D1D0C16E" ma:contentTypeVersion="15" ma:contentTypeDescription="Create a new document." ma:contentTypeScope="" ma:versionID="7778edf4b3d45f26788fadf9228e12d2">
  <xsd:schema xmlns:xsd="http://www.w3.org/2001/XMLSchema" xmlns:xs="http://www.w3.org/2001/XMLSchema" xmlns:p="http://schemas.microsoft.com/office/2006/metadata/properties" xmlns:ns1="http://schemas.microsoft.com/sharepoint/v3" xmlns:ns2="819b029f-5c1f-4d0b-bc24-d8a1f53134f9" xmlns:ns3="7d2cea8d-e395-4862-ba5e-50b15eb5a0b9" targetNamespace="http://schemas.microsoft.com/office/2006/metadata/properties" ma:root="true" ma:fieldsID="0aebe1e0360745d5ca5b131fd966d9e3" ns1:_="" ns2:_="" ns3:_="">
    <xsd:import namespace="http://schemas.microsoft.com/sharepoint/v3"/>
    <xsd:import namespace="819b029f-5c1f-4d0b-bc24-d8a1f53134f9"/>
    <xsd:import namespace="7d2cea8d-e395-4862-ba5e-50b15eb5a0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b029f-5c1f-4d0b-bc24-d8a1f53134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2cea8d-e395-4862-ba5e-50b15eb5a0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CF6CD2-8644-4670-BD65-F37395E53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9b029f-5c1f-4d0b-bc24-d8a1f53134f9"/>
    <ds:schemaRef ds:uri="7d2cea8d-e395-4862-ba5e-50b15eb5a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A113E2-684E-4947-8282-2331786D43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E73419-F5AD-457D-B072-0051C58DD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527572-8104-453D-A299-29414ACC3988}">
  <ds:schemaRefs>
    <ds:schemaRef ds:uri="http://purl.org/dc/elements/1.1/"/>
    <ds:schemaRef ds:uri="http://schemas.microsoft.com/office/2006/metadata/properties"/>
    <ds:schemaRef ds:uri="617174d6-0f6e-4b3b-9e92-db826fc5a76d"/>
    <ds:schemaRef ds:uri="http://purl.org/dc/terms/"/>
    <ds:schemaRef ds:uri="d5776741-4599-4c6a-92fa-2a6706442ca8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</Template>
  <TotalTime>1</TotalTime>
  <Pages>4</Pages>
  <Words>477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Randall, Sandra (United Arab Emirates)</dc:creator>
  <cp:keywords/>
  <dc:description/>
  <cp:lastModifiedBy>Bahgat, Hesham (Kuwait)</cp:lastModifiedBy>
  <cp:revision>2</cp:revision>
  <cp:lastPrinted>2019-10-31T13:43:00Z</cp:lastPrinted>
  <dcterms:created xsi:type="dcterms:W3CDTF">2022-09-26T08:17:00Z</dcterms:created>
  <dcterms:modified xsi:type="dcterms:W3CDTF">2022-09-26T08:17:00Z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0x010100D2FFF4E447EEC3448C701901D1D0C16E</vt:lpwstr>
  </property>
</Properties>
</file>